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BE2D2" w14:textId="63DB917C" w:rsidR="00D00D9B" w:rsidRDefault="00D00D9B" w:rsidP="00B14450">
      <w:pPr>
        <w:spacing w:before="100" w:beforeAutospacing="1" w:after="100" w:afterAutospacing="1" w:line="240" w:lineRule="auto"/>
        <w:jc w:val="right"/>
        <w:rPr>
          <w:rFonts w:eastAsia="Times New Roman" w:cstheme="minorHAnsi"/>
        </w:rPr>
      </w:pPr>
      <w:r>
        <w:rPr>
          <w:rFonts w:eastAsia="Times New Roman" w:cstheme="minorHAnsi"/>
        </w:rPr>
        <w:t>Załącznik 6</w:t>
      </w:r>
    </w:p>
    <w:p w14:paraId="507F2D45" w14:textId="77777777" w:rsidR="00B14450" w:rsidRDefault="00B14450" w:rsidP="00B14450">
      <w:pPr>
        <w:spacing w:before="100" w:beforeAutospacing="1" w:after="100" w:afterAutospacing="1" w:line="240" w:lineRule="auto"/>
        <w:jc w:val="right"/>
        <w:rPr>
          <w:rFonts w:eastAsia="Times New Roman" w:cstheme="minorHAnsi"/>
        </w:rPr>
      </w:pPr>
    </w:p>
    <w:p w14:paraId="11EB9722" w14:textId="1252AA67" w:rsidR="00B14450" w:rsidRDefault="00B14450" w:rsidP="00B14450">
      <w:pPr>
        <w:spacing w:before="100" w:beforeAutospacing="1" w:after="100" w:afterAutospacing="1" w:line="240" w:lineRule="auto"/>
        <w:jc w:val="center"/>
        <w:rPr>
          <w:rFonts w:eastAsia="Times New Roman" w:cstheme="minorHAnsi"/>
        </w:rPr>
      </w:pPr>
      <w:r>
        <w:rPr>
          <w:rFonts w:eastAsia="Times New Roman" w:cstheme="minorHAnsi"/>
        </w:rPr>
        <w:t>Opis przedmiotu zamówienia – część 4</w:t>
      </w:r>
    </w:p>
    <w:p w14:paraId="629E88E1" w14:textId="12C69E19" w:rsidR="00D42C87" w:rsidRPr="008F503F" w:rsidRDefault="00D42C87" w:rsidP="00D42C87">
      <w:pPr>
        <w:spacing w:before="100" w:beforeAutospacing="1" w:after="100" w:afterAutospacing="1" w:line="240" w:lineRule="auto"/>
        <w:rPr>
          <w:rFonts w:cstheme="minorHAnsi"/>
        </w:rPr>
      </w:pPr>
      <w:r w:rsidRPr="008F503F">
        <w:rPr>
          <w:rFonts w:eastAsia="Times New Roman" w:cstheme="minorHAnsi"/>
        </w:rPr>
        <w:t xml:space="preserve">1) Urządzenia muszą być fabrycznie nowe, pochodzić z autoryzowanego kanału sprzedaży producenta i reprezentować model bieżącej linii produkcyjnej. Nie dopuszcza się urządzeń: odnawianych, demonstracyjnych lub powystawowych. </w:t>
      </w:r>
    </w:p>
    <w:p w14:paraId="76F60E8E" w14:textId="77777777" w:rsidR="00D42C87" w:rsidRPr="008F503F" w:rsidRDefault="00D42C87" w:rsidP="00D42C87">
      <w:pPr>
        <w:spacing w:before="100" w:beforeAutospacing="1" w:after="100" w:afterAutospacing="1" w:line="240" w:lineRule="auto"/>
        <w:rPr>
          <w:rFonts w:cstheme="minorHAnsi"/>
        </w:rPr>
      </w:pPr>
      <w:r w:rsidRPr="008F503F">
        <w:rPr>
          <w:rFonts w:eastAsia="Times New Roman" w:cstheme="minorHAnsi"/>
        </w:rPr>
        <w:t xml:space="preserve">2) Nie dopuszcza się urządzeń posiadających wadę prawną w zakresie pochodzenia sprzętu, wsparcia technicznego i gwarancji producenta. </w:t>
      </w:r>
    </w:p>
    <w:p w14:paraId="5899503A" w14:textId="77777777" w:rsidR="00D42C87" w:rsidRPr="008F503F" w:rsidRDefault="00D42C87" w:rsidP="00D42C87">
      <w:pPr>
        <w:spacing w:before="100" w:beforeAutospacing="1" w:after="100" w:afterAutospacing="1" w:line="240" w:lineRule="auto"/>
        <w:rPr>
          <w:rFonts w:cstheme="minorHAnsi"/>
        </w:rPr>
      </w:pPr>
      <w:r w:rsidRPr="008F503F">
        <w:rPr>
          <w:rFonts w:eastAsia="Times New Roman" w:cstheme="minorHAnsi"/>
        </w:rPr>
        <w:t xml:space="preserve">3) Elementy, z których zbudowane są urządzenia muszą być produktami producenta urządzeń lub być przez niego certyfikowane oraz całe muszą być objęte gwarancją producenta. </w:t>
      </w:r>
    </w:p>
    <w:p w14:paraId="0CA7979E" w14:textId="77777777" w:rsidR="00D42C87" w:rsidRPr="008F503F" w:rsidRDefault="00D42C87" w:rsidP="00D42C87">
      <w:pPr>
        <w:spacing w:before="100" w:beforeAutospacing="1" w:after="100" w:afterAutospacing="1" w:line="240" w:lineRule="auto"/>
        <w:rPr>
          <w:rFonts w:cstheme="minorHAnsi"/>
        </w:rPr>
      </w:pPr>
      <w:r w:rsidRPr="008F503F">
        <w:rPr>
          <w:rFonts w:eastAsia="Times New Roman" w:cstheme="minorHAnsi"/>
        </w:rPr>
        <w:t xml:space="preserve">4) Urządzenia muszą być dostarczone Zamawiającemu w oryginalnych opakowaniach producenta. </w:t>
      </w:r>
    </w:p>
    <w:p w14:paraId="14703402" w14:textId="77777777" w:rsidR="00D42C87" w:rsidRPr="008F503F" w:rsidRDefault="00D42C87" w:rsidP="00D42C87">
      <w:pPr>
        <w:spacing w:before="100" w:beforeAutospacing="1" w:after="100" w:afterAutospacing="1" w:line="240" w:lineRule="auto"/>
        <w:rPr>
          <w:rFonts w:cstheme="minorHAnsi"/>
        </w:rPr>
      </w:pPr>
      <w:r w:rsidRPr="008F503F">
        <w:rPr>
          <w:rFonts w:eastAsia="Times New Roman" w:cstheme="minorHAnsi"/>
        </w:rPr>
        <w:t xml:space="preserve">5) Do każdego urządzenia musi być dostarczony komplet standardowej dokumentacji dla użytkownika w języku polskim lub angielskim w formie papierowej lub elektronicznej. </w:t>
      </w:r>
    </w:p>
    <w:p w14:paraId="2F87FFA1" w14:textId="77777777" w:rsidR="00D42C87" w:rsidRPr="00022F5F" w:rsidRDefault="00D42C87" w:rsidP="00D42C87">
      <w:pPr>
        <w:spacing w:before="100" w:beforeAutospacing="1" w:after="100" w:afterAutospacing="1" w:line="240" w:lineRule="auto"/>
        <w:textAlignment w:val="top"/>
        <w:rPr>
          <w:rFonts w:eastAsia="Times New Roman" w:cstheme="minorHAnsi"/>
        </w:rPr>
      </w:pPr>
      <w:r w:rsidRPr="008F503F">
        <w:rPr>
          <w:rFonts w:eastAsia="Times New Roman" w:cstheme="minorHAnsi"/>
        </w:rPr>
        <w:t xml:space="preserve">6) Urządzenia na etapie dostawy pomiędzy producentem, a zamawiającym nie mogą podlegać </w:t>
      </w:r>
      <w:r w:rsidRPr="00022F5F">
        <w:rPr>
          <w:rFonts w:eastAsia="Times New Roman" w:cstheme="minorHAnsi"/>
        </w:rPr>
        <w:t>modyfikacjom.</w:t>
      </w:r>
    </w:p>
    <w:p w14:paraId="1A7AD327" w14:textId="77777777" w:rsidR="00D42C87" w:rsidRPr="00D42C87" w:rsidRDefault="00D42C87" w:rsidP="00D42C87"/>
    <w:p w14:paraId="1C1B9645" w14:textId="5EED9F08" w:rsidR="00291977" w:rsidRPr="00291977" w:rsidRDefault="00291977" w:rsidP="00291977">
      <w:pPr>
        <w:pStyle w:val="Nagwek2"/>
      </w:pPr>
      <w:r>
        <w:t>1</w:t>
      </w:r>
      <w:r w:rsidRPr="00291977">
        <w:t xml:space="preserve">. Przełącznik sieciowy typ 1 – 1 szt. </w:t>
      </w: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111"/>
        <w:gridCol w:w="6095"/>
      </w:tblGrid>
      <w:tr w:rsidR="00291977" w:rsidRPr="00291977" w14:paraId="65AE0501" w14:textId="77777777">
        <w:trPr>
          <w:trHeight w:val="364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D0CECE" w:fill="D0CECE" w:themeFill="background2" w:themeFillShade="E6"/>
            <w:vAlign w:val="center"/>
            <w:hideMark/>
          </w:tcPr>
          <w:p w14:paraId="69609FD8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lang w:val="en-US"/>
              </w:rPr>
              <w:t>Parametr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D0CECE" w:fill="D0CECE" w:themeFill="background2" w:themeFillShade="E6"/>
            <w:vAlign w:val="center"/>
            <w:hideMark/>
          </w:tcPr>
          <w:p w14:paraId="3AE105F3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b/>
                <w:lang w:val="en-US"/>
              </w:rPr>
              <w:t>Charakterystyka (wymagania minimalne)</w:t>
            </w:r>
          </w:p>
        </w:tc>
      </w:tr>
      <w:tr w:rsidR="00291977" w:rsidRPr="00291977" w14:paraId="5DB5B997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2ED60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Typ urządzenia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58EF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Przełącznik sieciowy zarządzalny</w:t>
            </w:r>
            <w:r w:rsidRPr="00291977">
              <w:rPr>
                <w:lang w:val="en-US"/>
              </w:rPr>
              <w:tab/>
            </w:r>
          </w:p>
        </w:tc>
      </w:tr>
      <w:tr w:rsidR="00291977" w:rsidRPr="00291977" w14:paraId="7B6A80DB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BDEF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Warstwa przełączania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38C5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L3</w:t>
            </w:r>
          </w:p>
        </w:tc>
      </w:tr>
      <w:tr w:rsidR="00291977" w:rsidRPr="00291977" w14:paraId="110A8FC9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409B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Złącza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140AA" w14:textId="77777777" w:rsidR="00291977" w:rsidRPr="00291977" w:rsidRDefault="00291977" w:rsidP="00291977">
            <w:pPr>
              <w:spacing w:after="160"/>
            </w:pPr>
            <w:r w:rsidRPr="00291977">
              <w:t>Min. 20 portów SFP+ 10 Gb/s</w:t>
            </w:r>
          </w:p>
          <w:p w14:paraId="49FAA91A" w14:textId="77777777" w:rsidR="00291977" w:rsidRPr="00291977" w:rsidRDefault="00291977" w:rsidP="00291977">
            <w:pPr>
              <w:spacing w:after="160"/>
            </w:pPr>
            <w:r w:rsidRPr="00291977">
              <w:t>Min. 4 porty SFP+ / BASE-T 10 Gb/s</w:t>
            </w:r>
          </w:p>
          <w:p w14:paraId="30362123" w14:textId="77777777" w:rsidR="00291977" w:rsidRPr="00291977" w:rsidRDefault="00291977" w:rsidP="00291977">
            <w:pPr>
              <w:spacing w:after="160"/>
            </w:pPr>
            <w:r w:rsidRPr="00291977">
              <w:t>1 x RJ-45 do zarządzania</w:t>
            </w:r>
          </w:p>
          <w:p w14:paraId="27A21BA0" w14:textId="1ED8B4C7" w:rsidR="00291977" w:rsidRPr="00291977" w:rsidRDefault="00291977" w:rsidP="00291977">
            <w:pPr>
              <w:spacing w:after="160"/>
            </w:pPr>
            <w:r w:rsidRPr="00291977">
              <w:t>1 x USB</w:t>
            </w:r>
            <w:r w:rsidR="00175C3F">
              <w:t>-C</w:t>
            </w:r>
            <w:r w:rsidRPr="00291977">
              <w:t xml:space="preserve"> do zarządzania</w:t>
            </w:r>
          </w:p>
        </w:tc>
      </w:tr>
      <w:tr w:rsidR="00291977" w:rsidRPr="00291977" w14:paraId="13F82E85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D082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Typ obudowy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F7CC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1U, montowalny w szafie Rack</w:t>
            </w:r>
          </w:p>
        </w:tc>
      </w:tr>
      <w:tr w:rsidR="00291977" w:rsidRPr="00291977" w14:paraId="63D87AD3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5CE3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Wydajność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4FA1" w14:textId="7C100C3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Min. 357 Mb/s</w:t>
            </w:r>
          </w:p>
        </w:tc>
      </w:tr>
      <w:tr w:rsidR="00291977" w:rsidRPr="00291977" w14:paraId="2E231594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D85B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Zdolność przełączania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DD85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Min. 480 Gb/sw</w:t>
            </w:r>
          </w:p>
        </w:tc>
      </w:tr>
      <w:tr w:rsidR="00291977" w:rsidRPr="00291977" w14:paraId="274349C8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AC94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Procesor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6D20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Min. dwurdzeniowy o taktowaniu 1.4 GHz</w:t>
            </w:r>
          </w:p>
        </w:tc>
      </w:tr>
      <w:tr w:rsidR="00291977" w:rsidRPr="00291977" w14:paraId="01EF8E54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3986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Pamięć Cache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5A88A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Min. 512 MB</w:t>
            </w:r>
          </w:p>
        </w:tc>
      </w:tr>
      <w:tr w:rsidR="00291977" w:rsidRPr="00291977" w14:paraId="1601C602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D7F9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Pamięć DRAM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52CA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Min. 1 GB DDR4</w:t>
            </w:r>
          </w:p>
        </w:tc>
      </w:tr>
      <w:tr w:rsidR="00291977" w:rsidRPr="00183883" w14:paraId="17D92012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FE29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Funkcje oprogramowania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25DC" w14:textId="13F710D8" w:rsidR="00291977" w:rsidRPr="00291977" w:rsidRDefault="000F225D" w:rsidP="00291977">
            <w:pPr>
              <w:spacing w:after="160" w:line="259" w:lineRule="auto"/>
              <w:rPr>
                <w:lang w:val="en-US"/>
              </w:rPr>
            </w:pPr>
            <w:r w:rsidRPr="000F225D">
              <w:rPr>
                <w:lang w:val="en-GB"/>
              </w:rPr>
              <w:t xml:space="preserve">802.1d STP, Port grouping/Link aggregation – IEE 802.3ad, Min. 4092 VLAN, DHCP server, IGMP v1/v2/v3, IPv4 routing / IPv6 </w:t>
            </w:r>
            <w:r w:rsidRPr="000F225D">
              <w:rPr>
                <w:lang w:val="en-GB"/>
              </w:rPr>
              <w:lastRenderedPageBreak/>
              <w:t>routing, CIDR, RIP, PBR, Stack up to 8 switches, SSH, SSL, STP, ARP, IPSG, RADIUS / TACACS+, DoS, ACL, SNMP</w:t>
            </w:r>
          </w:p>
        </w:tc>
      </w:tr>
      <w:tr w:rsidR="00291977" w:rsidRPr="00291977" w14:paraId="3D47D3AE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2063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lastRenderedPageBreak/>
              <w:t>Zarządzania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6B9B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Możliwość zarządzania przełącznikiem za pomocą konsoli zarządzającej, aplikacji mobilnej lub strony internetowej. Urządzenie musi posiadać pełną kompatybilność z zewnętrznym narzędziem producenta (Dashboard) umożliwiającym centralne zarządzanie, monitoring oraz wykrywanie błędów sieciowych i ruchu, automatyzację wdrożeń i aktualizację wielu urządzeń sieciowych, oraz szybkiego wykrywania topologii sieci i generowanie szczegółowego inwentarza zainstalowanego sprzętu.</w:t>
            </w:r>
          </w:p>
        </w:tc>
      </w:tr>
      <w:tr w:rsidR="00291977" w:rsidRPr="00291977" w14:paraId="05A9162F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80CC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Ramki jumbo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C9A1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Obsługa ramek do 9000 bitów</w:t>
            </w:r>
          </w:p>
        </w:tc>
      </w:tr>
      <w:tr w:rsidR="00291977" w:rsidRPr="00291977" w14:paraId="4A1B6616" w14:textId="77777777">
        <w:trPr>
          <w:trHeight w:val="24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C3BE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Tablica MAC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327B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Min. 16 tys. adresów</w:t>
            </w:r>
          </w:p>
        </w:tc>
      </w:tr>
      <w:tr w:rsidR="00291977" w:rsidRPr="00291977" w14:paraId="034510D9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25D3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Akcesoria w zestawie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BC3C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1 x kabel zasilający</w:t>
            </w:r>
          </w:p>
          <w:p w14:paraId="4325268F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1 x zestaw montażowy w szafie rack</w:t>
            </w:r>
          </w:p>
        </w:tc>
      </w:tr>
      <w:tr w:rsidR="00291977" w:rsidRPr="00291977" w14:paraId="735DE227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0098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Gwarancja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77DB2" w14:textId="07921FC1" w:rsidR="00291977" w:rsidRPr="00291977" w:rsidRDefault="00291977" w:rsidP="00291977">
            <w:pPr>
              <w:spacing w:after="160" w:line="259" w:lineRule="auto"/>
            </w:pPr>
            <w:r w:rsidRPr="00291977">
              <w:t>Min. 5 lat gwarancji</w:t>
            </w:r>
            <w:r w:rsidR="00183883">
              <w:t xml:space="preserve"> gwarancji </w:t>
            </w:r>
            <w:r w:rsidRPr="00291977">
              <w:t>producenta lub autoryzowanego partnera producenta</w:t>
            </w:r>
          </w:p>
        </w:tc>
      </w:tr>
      <w:tr w:rsidR="00291977" w:rsidRPr="00291977" w14:paraId="5D2DEC24" w14:textId="77777777" w:rsidTr="00496CAB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F494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Certyfikaty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E1F1" w14:textId="77777777" w:rsidR="004E5E82" w:rsidRPr="004E5E82" w:rsidRDefault="004E5E82" w:rsidP="004E5E82">
            <w:pPr>
              <w:spacing w:line="259" w:lineRule="auto"/>
            </w:pPr>
            <w:r w:rsidRPr="004E5E82">
              <w:t>Deklaracja CE - Wykonawca złoży dokument potwierdzający spełnianie wymogu;</w:t>
            </w:r>
          </w:p>
          <w:p w14:paraId="5FC6801E" w14:textId="75DD8B8D" w:rsidR="00291977" w:rsidRPr="00291977" w:rsidRDefault="004E5E82" w:rsidP="004E5E82">
            <w:pPr>
              <w:spacing w:after="160" w:line="259" w:lineRule="auto"/>
            </w:pPr>
            <w:r w:rsidRPr="004E5E82">
              <w:t>Dokument poświadczający, że sprzęt jest produkowany zgodnie z normami ISO 9001 oraz  ISO 14001 lub równoważny;</w:t>
            </w:r>
          </w:p>
        </w:tc>
      </w:tr>
    </w:tbl>
    <w:p w14:paraId="45C91AD6" w14:textId="77777777" w:rsidR="00291977" w:rsidRPr="00291977" w:rsidRDefault="00291977" w:rsidP="00291977"/>
    <w:p w14:paraId="4F1763F3" w14:textId="10CB1D02" w:rsidR="00291977" w:rsidRPr="00291977" w:rsidRDefault="000B5C8B" w:rsidP="00496CAB">
      <w:pPr>
        <w:pStyle w:val="Nagwek2"/>
      </w:pPr>
      <w:r>
        <w:t>2</w:t>
      </w:r>
      <w:r w:rsidR="00291977" w:rsidRPr="00291977">
        <w:t xml:space="preserve">. Przełącznik sieciowy typ 2 – 2 szt. </w:t>
      </w: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111"/>
        <w:gridCol w:w="6095"/>
      </w:tblGrid>
      <w:tr w:rsidR="00291977" w:rsidRPr="00291977" w14:paraId="58E418BF" w14:textId="77777777">
        <w:trPr>
          <w:trHeight w:val="329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D0CECE" w:fill="auto"/>
            <w:vAlign w:val="center"/>
            <w:hideMark/>
          </w:tcPr>
          <w:p w14:paraId="4F6243CF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lang w:val="en-US"/>
              </w:rPr>
              <w:t>Parametr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D0CECE" w:fill="auto"/>
            <w:vAlign w:val="center"/>
            <w:hideMark/>
          </w:tcPr>
          <w:p w14:paraId="07D03092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b/>
                <w:lang w:val="en-US"/>
              </w:rPr>
              <w:t>Charakterystyka (wymagania minimalne)</w:t>
            </w:r>
          </w:p>
        </w:tc>
      </w:tr>
      <w:tr w:rsidR="00291977" w:rsidRPr="00291977" w14:paraId="197108EE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62AB5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Typ urządzenia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3AFF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Przełącznik sieciowy zarządzalny</w:t>
            </w:r>
            <w:r w:rsidRPr="00291977">
              <w:rPr>
                <w:lang w:val="en-US"/>
              </w:rPr>
              <w:tab/>
            </w:r>
          </w:p>
        </w:tc>
      </w:tr>
      <w:tr w:rsidR="00291977" w:rsidRPr="00291977" w14:paraId="763962D6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4018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Warstwa przełączania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A3F3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L3</w:t>
            </w:r>
          </w:p>
        </w:tc>
      </w:tr>
      <w:tr w:rsidR="00291977" w:rsidRPr="00291977" w14:paraId="6D99BEA6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A97A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Złącza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F5900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 xml:space="preserve">Min. 48 portów RJ-45 (Base-T) 1 Gb/s </w:t>
            </w:r>
          </w:p>
          <w:p w14:paraId="42A6513B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Min. 4 porty SFP+ 10 Gb/s</w:t>
            </w:r>
          </w:p>
          <w:p w14:paraId="01872492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1 x RJ-45 do zarządzania</w:t>
            </w:r>
          </w:p>
          <w:p w14:paraId="3892AA3D" w14:textId="4ED64906" w:rsidR="00291977" w:rsidRPr="00291977" w:rsidRDefault="00D1763A" w:rsidP="00291977">
            <w:pPr>
              <w:spacing w:after="160" w:line="259" w:lineRule="auto"/>
            </w:pPr>
            <w:r w:rsidRPr="00291977">
              <w:t>1 x USB</w:t>
            </w:r>
            <w:r w:rsidR="00175C3F">
              <w:t>-C</w:t>
            </w:r>
            <w:r w:rsidRPr="00291977">
              <w:t xml:space="preserve"> do zarządzania</w:t>
            </w:r>
          </w:p>
        </w:tc>
      </w:tr>
      <w:tr w:rsidR="00291977" w:rsidRPr="00291977" w14:paraId="04E88119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DF77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Typ obudowy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A721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1U, montowalny w szafie Rack</w:t>
            </w:r>
          </w:p>
        </w:tc>
      </w:tr>
      <w:tr w:rsidR="00291977" w:rsidRPr="00291977" w14:paraId="30201985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D42F8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Wydajność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085A" w14:textId="1F14E788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Min. 130</w:t>
            </w:r>
            <w:r w:rsidR="000F225D">
              <w:rPr>
                <w:lang w:val="en-US"/>
              </w:rPr>
              <w:t xml:space="preserve"> </w:t>
            </w:r>
            <w:r w:rsidRPr="00291977">
              <w:rPr>
                <w:lang w:val="en-US"/>
              </w:rPr>
              <w:t>Mb/s</w:t>
            </w:r>
          </w:p>
        </w:tc>
      </w:tr>
      <w:tr w:rsidR="00291977" w:rsidRPr="00291977" w14:paraId="1151B81D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DF54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Zdolność przełączania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7573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Min. 176 Gb/s</w:t>
            </w:r>
          </w:p>
        </w:tc>
      </w:tr>
      <w:tr w:rsidR="00291977" w:rsidRPr="00291977" w14:paraId="15777B1B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E36A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Procesor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119CC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Min. dwurdzeniowy o taktowaniu 1.4 GHz</w:t>
            </w:r>
          </w:p>
        </w:tc>
      </w:tr>
      <w:tr w:rsidR="00291977" w:rsidRPr="00291977" w14:paraId="49492888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860A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Pamięć Cache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EF32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Min. 512 MB</w:t>
            </w:r>
          </w:p>
        </w:tc>
      </w:tr>
      <w:tr w:rsidR="00291977" w:rsidRPr="00291977" w14:paraId="7F3083ED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BB4E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lastRenderedPageBreak/>
              <w:t>Pamięć DRAM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6744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Min. 1 GB DDR4</w:t>
            </w:r>
          </w:p>
        </w:tc>
      </w:tr>
      <w:tr w:rsidR="00291977" w:rsidRPr="00183883" w14:paraId="3A806CFE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0E57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Funkcje oprogramowania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BE8A" w14:textId="50090FD4" w:rsidR="0091165D" w:rsidRPr="00291977" w:rsidRDefault="0091165D" w:rsidP="0091165D">
            <w:pPr>
              <w:spacing w:after="160" w:line="259" w:lineRule="auto"/>
              <w:rPr>
                <w:lang w:val="en-US"/>
              </w:rPr>
            </w:pPr>
            <w:r w:rsidRPr="0091165D">
              <w:rPr>
                <w:lang w:val="en-US"/>
              </w:rPr>
              <w:t>802.1d STP, Port grouping/Link aggregation – IEEE 802.3ad, Min. 4092 VLAN, DHCP server, IGMP v1/v2/v3, IPv4 routing / IPv6 routing, CIDR, RIP, PBR, Stack up to 8 switches, SSH, SSL, STP, ARP, IPSG, RADIUS / TACACS+, DoS, ACL, SNMP</w:t>
            </w:r>
          </w:p>
          <w:p w14:paraId="4636AC65" w14:textId="528A643D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</w:p>
        </w:tc>
      </w:tr>
      <w:tr w:rsidR="00291977" w:rsidRPr="00291977" w14:paraId="1509971C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1EFE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Zarządzania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E47E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Możliwość zarządzania przełącznikiem za pomocą konsoli zarządzającej, aplikacji mobilnej lub strony internetowej. Urządzenie musi posiadać pełną kompatybilność z zewnętrznym narzędziem producenta (Dashboard) umożliwiającym centralne zarządzanie, monitoring oraz wykrywanie błędów sieciowych i ruchu, automatyzację wdrożeń i aktualizację wielu urządzeń sieciowych, oraz szybkiego wykrywania topologii sieci i generowanie szczegółowego inwentarza zainstalowanego sprzętu.</w:t>
            </w:r>
          </w:p>
        </w:tc>
      </w:tr>
      <w:tr w:rsidR="00291977" w:rsidRPr="00291977" w14:paraId="3BC605F2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BEC7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Ramki jumbo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9536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Obsługa ramek do 9000 bitów</w:t>
            </w:r>
          </w:p>
        </w:tc>
      </w:tr>
      <w:tr w:rsidR="00291977" w:rsidRPr="00291977" w14:paraId="4B1DAE06" w14:textId="77777777">
        <w:trPr>
          <w:trHeight w:val="24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D9C6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Tablica MAC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5800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Min. 16 tys. adresów</w:t>
            </w:r>
          </w:p>
        </w:tc>
      </w:tr>
      <w:tr w:rsidR="00291977" w:rsidRPr="00291977" w14:paraId="6127FDD8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9F498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Akcesoria w zestawie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51F2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1 x kabel zasilający</w:t>
            </w:r>
          </w:p>
          <w:p w14:paraId="79698BE0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1 x zestaw montażowy w szafie rack</w:t>
            </w:r>
          </w:p>
        </w:tc>
      </w:tr>
      <w:tr w:rsidR="00291977" w:rsidRPr="00291977" w14:paraId="58A545B0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2FD8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Gwarancja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4C48" w14:textId="63EEB559" w:rsidR="00291977" w:rsidRPr="00291977" w:rsidRDefault="00183883" w:rsidP="00291977">
            <w:pPr>
              <w:spacing w:after="160" w:line="259" w:lineRule="auto"/>
            </w:pPr>
            <w:r w:rsidRPr="00291977">
              <w:t>Min. 5 lat gwarancji</w:t>
            </w:r>
            <w:r>
              <w:t xml:space="preserve"> gwarancji </w:t>
            </w:r>
            <w:r w:rsidRPr="00291977">
              <w:t>producenta lub autoryzowanego partnera producenta</w:t>
            </w:r>
          </w:p>
        </w:tc>
      </w:tr>
      <w:tr w:rsidR="00291977" w:rsidRPr="00291977" w14:paraId="593B82FD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617B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Certyfikaty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A6A9" w14:textId="77777777" w:rsidR="004E5E82" w:rsidRPr="004E5E82" w:rsidRDefault="004E5E82" w:rsidP="004E5E82">
            <w:pPr>
              <w:spacing w:line="259" w:lineRule="auto"/>
            </w:pPr>
            <w:r w:rsidRPr="004E5E82">
              <w:t>Deklaracja CE - Wykonawca złoży dokument potwierdzający spełnianie wymogu;</w:t>
            </w:r>
          </w:p>
          <w:p w14:paraId="66FB7EC7" w14:textId="4A628978" w:rsidR="00291977" w:rsidRPr="00291977" w:rsidRDefault="004E5E82" w:rsidP="004E5E82">
            <w:pPr>
              <w:spacing w:after="160" w:line="259" w:lineRule="auto"/>
            </w:pPr>
            <w:r w:rsidRPr="004E5E82">
              <w:t>Dokument poświadczający, że sprzęt jest produkowany zgodnie z normami ISO 9001 oraz  ISO 14001 lub równoważny;</w:t>
            </w:r>
          </w:p>
        </w:tc>
      </w:tr>
    </w:tbl>
    <w:p w14:paraId="5B1D16EC" w14:textId="77777777" w:rsidR="00291977" w:rsidRPr="00291977" w:rsidRDefault="00291977" w:rsidP="00291977"/>
    <w:p w14:paraId="060554F9" w14:textId="22ECEA5C" w:rsidR="00291977" w:rsidRPr="00291977" w:rsidRDefault="000B5C8B" w:rsidP="00496CAB">
      <w:pPr>
        <w:pStyle w:val="Nagwek2"/>
      </w:pPr>
      <w:r>
        <w:t>3</w:t>
      </w:r>
      <w:r w:rsidR="00291977" w:rsidRPr="00291977">
        <w:t>. Przełącznik sieciowy typ 3 – 2 szt.</w:t>
      </w: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4111"/>
        <w:gridCol w:w="6095"/>
      </w:tblGrid>
      <w:tr w:rsidR="00291977" w:rsidRPr="00291977" w14:paraId="7832646D" w14:textId="77777777">
        <w:trPr>
          <w:trHeight w:val="283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D0CECE" w:fill="auto"/>
            <w:vAlign w:val="center"/>
            <w:hideMark/>
          </w:tcPr>
          <w:p w14:paraId="159983E4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lang w:val="en-US"/>
              </w:rPr>
              <w:t>Parametr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D0CECE" w:fill="auto"/>
            <w:vAlign w:val="center"/>
            <w:hideMark/>
          </w:tcPr>
          <w:p w14:paraId="3D65747B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b/>
                <w:lang w:val="en-US"/>
              </w:rPr>
              <w:t>Charakterystyka (wymagania minimalne)</w:t>
            </w:r>
          </w:p>
        </w:tc>
      </w:tr>
      <w:tr w:rsidR="00291977" w:rsidRPr="00291977" w14:paraId="6A37F40F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B052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Typ urządzenia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040A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Przełącznik sieciowy zarządzalny</w:t>
            </w:r>
            <w:r w:rsidRPr="00291977">
              <w:rPr>
                <w:lang w:val="en-US"/>
              </w:rPr>
              <w:tab/>
            </w:r>
          </w:p>
        </w:tc>
      </w:tr>
      <w:tr w:rsidR="00291977" w:rsidRPr="00291977" w14:paraId="0797F353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CA2C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Warstwa przełączania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AFB4F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L3</w:t>
            </w:r>
          </w:p>
        </w:tc>
      </w:tr>
      <w:tr w:rsidR="00291977" w:rsidRPr="00291977" w14:paraId="265F08E3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60BC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Złącza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053C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Min. 48 portów RJ-45 (Base-T) 1 Gb/s  PoE</w:t>
            </w:r>
          </w:p>
          <w:p w14:paraId="2E7F88DE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Min. 4 porty SFP+ 10 Gb/s</w:t>
            </w:r>
          </w:p>
          <w:p w14:paraId="6DB27DB8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1 x RJ-45 do zarządzania</w:t>
            </w:r>
          </w:p>
          <w:p w14:paraId="738DEA36" w14:textId="2D605D32" w:rsidR="00291977" w:rsidRPr="00291977" w:rsidRDefault="00D1763A" w:rsidP="00291977">
            <w:pPr>
              <w:spacing w:after="160" w:line="259" w:lineRule="auto"/>
            </w:pPr>
            <w:r w:rsidRPr="00291977">
              <w:t>1 x USB</w:t>
            </w:r>
            <w:r w:rsidR="00175C3F">
              <w:t>-C</w:t>
            </w:r>
            <w:r w:rsidRPr="00291977">
              <w:t xml:space="preserve"> do zarządzania</w:t>
            </w:r>
          </w:p>
        </w:tc>
      </w:tr>
      <w:tr w:rsidR="00291977" w:rsidRPr="00291977" w14:paraId="073268C5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BC44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Typ obudowy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4157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1U, montowalny w szafie Rack</w:t>
            </w:r>
          </w:p>
        </w:tc>
      </w:tr>
      <w:tr w:rsidR="00291977" w:rsidRPr="00291977" w14:paraId="1245CDC1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0FF4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Wydajność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DAEF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Min. 130,94 Mb/s</w:t>
            </w:r>
          </w:p>
        </w:tc>
      </w:tr>
      <w:tr w:rsidR="00291977" w:rsidRPr="00291977" w14:paraId="0DBB0293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312B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lastRenderedPageBreak/>
              <w:t>Zdolność przełączania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001B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Min. 176 Gb/s</w:t>
            </w:r>
          </w:p>
        </w:tc>
      </w:tr>
      <w:tr w:rsidR="00291977" w:rsidRPr="00291977" w14:paraId="1566C001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7121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Procesor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F3E0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Min. dwurdzeniowy o taktowaniu 1.4 GHz</w:t>
            </w:r>
          </w:p>
        </w:tc>
      </w:tr>
      <w:tr w:rsidR="00291977" w:rsidRPr="00291977" w14:paraId="40DEBDE0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A1EF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Pamięć Cache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10CF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Min. 512 MB</w:t>
            </w:r>
          </w:p>
        </w:tc>
      </w:tr>
      <w:tr w:rsidR="00291977" w:rsidRPr="00291977" w14:paraId="5D8A7EF1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0AB3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Pamięć DRAM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4414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Min. 1 GB DDR4</w:t>
            </w:r>
          </w:p>
        </w:tc>
      </w:tr>
      <w:tr w:rsidR="00291977" w:rsidRPr="00183883" w14:paraId="6E00E67A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CEED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Funkcje oprogramowania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AF6D" w14:textId="7B1B9532" w:rsidR="00291977" w:rsidRPr="00291977" w:rsidRDefault="00B93ABD" w:rsidP="00B93ABD">
            <w:pPr>
              <w:spacing w:after="160" w:line="259" w:lineRule="auto"/>
              <w:rPr>
                <w:lang w:val="en-US"/>
              </w:rPr>
            </w:pPr>
            <w:r w:rsidRPr="00B93ABD">
              <w:rPr>
                <w:lang w:val="en-US"/>
              </w:rPr>
              <w:t>802.1d STP, Port grouping/Link aggregation – IEEE 802.3ad, Min. 4092 VLAN, DHCP server, IGMP v1/v2/v3, IPv4 routing / IPv6 routing, CIDR, RIP, PBR, Stack up to 8 switches, SSH, SSL, STP, ARP, IPSG, RADIUS / TACACS+, DoS, ACL, SNMP</w:t>
            </w:r>
          </w:p>
        </w:tc>
      </w:tr>
      <w:tr w:rsidR="00291977" w:rsidRPr="00291977" w14:paraId="75857F83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6CD3C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Zarządzania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3477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Możliwość zarządzania przełącznikiem za pomocą konsoli zarządzającej, aplikacji mobilnej lub strony internetowej. Urządzenie musi posiadać pełną kompatybilność z zewnętrznym narzędziem producenta (Dashboard) umożliwiającym centralne zarządzanie, monitoring oraz wykrywanie błędów sieciowych i ruchu, automatyzację wdrożeń i aktualizację wielu urządzeń sieciowych, oraz szybkiego wykrywania topologii sieci i generowanie szczegółowego inwentarza zainstalowanego sprzętu.</w:t>
            </w:r>
          </w:p>
        </w:tc>
      </w:tr>
      <w:tr w:rsidR="00291977" w:rsidRPr="00291977" w14:paraId="2FBA45E7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ACF8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Ramki jumbo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5A9E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Obsługa ramek do 9000 bitów</w:t>
            </w:r>
          </w:p>
        </w:tc>
      </w:tr>
      <w:tr w:rsidR="00291977" w:rsidRPr="00291977" w14:paraId="782FF40E" w14:textId="77777777">
        <w:trPr>
          <w:trHeight w:val="24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874FB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Tablica MAC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6E49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Min. 16 tys. adresów</w:t>
            </w:r>
          </w:p>
        </w:tc>
      </w:tr>
      <w:tr w:rsidR="00291977" w:rsidRPr="00291977" w14:paraId="2B315312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C1EF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PoE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C99C" w14:textId="77777777" w:rsidR="00291977" w:rsidRPr="00291977" w:rsidRDefault="00291977" w:rsidP="00291977">
            <w:pPr>
              <w:spacing w:after="160" w:line="259" w:lineRule="auto"/>
              <w:rPr>
                <w:lang w:val="en-US"/>
              </w:rPr>
            </w:pPr>
            <w:r w:rsidRPr="00291977">
              <w:rPr>
                <w:lang w:val="en-US"/>
              </w:rPr>
              <w:t>Min. 375 W</w:t>
            </w:r>
          </w:p>
        </w:tc>
      </w:tr>
      <w:tr w:rsidR="00291977" w:rsidRPr="00291977" w14:paraId="6FF27107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9483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Akcesoria w zestawie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A1730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1 x kabel zasilający</w:t>
            </w:r>
          </w:p>
          <w:p w14:paraId="01889616" w14:textId="77777777" w:rsidR="00291977" w:rsidRPr="00291977" w:rsidRDefault="00291977" w:rsidP="00291977">
            <w:pPr>
              <w:spacing w:after="160" w:line="259" w:lineRule="auto"/>
            </w:pPr>
            <w:r w:rsidRPr="00291977">
              <w:t>1 x zestaw montażowy w szafie rack</w:t>
            </w:r>
          </w:p>
        </w:tc>
      </w:tr>
      <w:tr w:rsidR="00291977" w:rsidRPr="00291977" w14:paraId="6016195E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0BBC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Gwarancja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09C8" w14:textId="0EF0FC6E" w:rsidR="00291977" w:rsidRPr="00291977" w:rsidRDefault="00183883" w:rsidP="00291977">
            <w:pPr>
              <w:spacing w:after="160" w:line="259" w:lineRule="auto"/>
            </w:pPr>
            <w:r w:rsidRPr="00291977">
              <w:t>Min. 5 lat gwarancji</w:t>
            </w:r>
            <w:r>
              <w:t xml:space="preserve"> gwarancji </w:t>
            </w:r>
            <w:r w:rsidRPr="00291977">
              <w:t>producenta lub autoryzowanego partnera producenta</w:t>
            </w:r>
          </w:p>
        </w:tc>
      </w:tr>
      <w:tr w:rsidR="00291977" w:rsidRPr="00291977" w14:paraId="32E69E9C" w14:textId="77777777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1193" w14:textId="77777777" w:rsidR="00291977" w:rsidRPr="00291977" w:rsidRDefault="00291977" w:rsidP="00291977">
            <w:pPr>
              <w:spacing w:after="160" w:line="259" w:lineRule="auto"/>
              <w:rPr>
                <w:b/>
                <w:bCs/>
                <w:lang w:val="en-US"/>
              </w:rPr>
            </w:pPr>
            <w:r w:rsidRPr="00291977">
              <w:rPr>
                <w:b/>
                <w:bCs/>
                <w:lang w:val="en-US"/>
              </w:rPr>
              <w:t>Certyfikaty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1523" w14:textId="77777777" w:rsidR="004E5E82" w:rsidRPr="004E5E82" w:rsidRDefault="004E5E82" w:rsidP="004E5E82">
            <w:pPr>
              <w:spacing w:line="259" w:lineRule="auto"/>
            </w:pPr>
            <w:r w:rsidRPr="004E5E82">
              <w:t>Deklaracja CE - Wykonawca złoży dokument potwierdzający spełnianie wymogu;</w:t>
            </w:r>
          </w:p>
          <w:p w14:paraId="1D17BE27" w14:textId="182CAF97" w:rsidR="00291977" w:rsidRPr="00291977" w:rsidRDefault="004E5E82" w:rsidP="004E5E82">
            <w:pPr>
              <w:spacing w:after="160" w:line="259" w:lineRule="auto"/>
            </w:pPr>
            <w:r w:rsidRPr="004E5E82">
              <w:t>Dokument poświadczający, że sprzęt jest produkowany zgodnie z normami ISO 9001 oraz  ISO 14001 lub równoważny;</w:t>
            </w:r>
          </w:p>
        </w:tc>
      </w:tr>
    </w:tbl>
    <w:p w14:paraId="545F823D" w14:textId="77777777" w:rsidR="00291977" w:rsidRPr="00291977" w:rsidRDefault="00291977" w:rsidP="00291977"/>
    <w:p w14:paraId="706D3738" w14:textId="77777777" w:rsidR="007A72E7" w:rsidRDefault="007A72E7"/>
    <w:sectPr w:rsidR="007A72E7" w:rsidSect="0018732E">
      <w:head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E471F" w14:textId="77777777" w:rsidR="00E5067D" w:rsidRDefault="00E5067D" w:rsidP="00B14450">
      <w:pPr>
        <w:spacing w:after="0" w:line="240" w:lineRule="auto"/>
      </w:pPr>
      <w:r>
        <w:separator/>
      </w:r>
    </w:p>
  </w:endnote>
  <w:endnote w:type="continuationSeparator" w:id="0">
    <w:p w14:paraId="4AB66788" w14:textId="77777777" w:rsidR="00E5067D" w:rsidRDefault="00E5067D" w:rsidP="00B144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6E867" w14:textId="77777777" w:rsidR="00E5067D" w:rsidRDefault="00E5067D" w:rsidP="00B14450">
      <w:pPr>
        <w:spacing w:after="0" w:line="240" w:lineRule="auto"/>
      </w:pPr>
      <w:r>
        <w:separator/>
      </w:r>
    </w:p>
  </w:footnote>
  <w:footnote w:type="continuationSeparator" w:id="0">
    <w:p w14:paraId="507BF3B8" w14:textId="77777777" w:rsidR="00E5067D" w:rsidRDefault="00E5067D" w:rsidP="00B144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29EC4" w14:textId="03A6BF2F" w:rsidR="00B14450" w:rsidRDefault="00B14450">
    <w:pPr>
      <w:pStyle w:val="Nagwek"/>
    </w:pPr>
    <w:r w:rsidRPr="00F9407D">
      <w:rPr>
        <w:noProof/>
      </w:rPr>
      <w:drawing>
        <wp:inline distT="0" distB="0" distL="0" distR="0" wp14:anchorId="2F012D04" wp14:editId="5B28BC1B">
          <wp:extent cx="5688965" cy="508570"/>
          <wp:effectExtent l="0" t="0" r="0" b="6350"/>
          <wp:docPr id="1946171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965" cy="508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CF8"/>
    <w:rsid w:val="000B5C8B"/>
    <w:rsid w:val="000F225D"/>
    <w:rsid w:val="00175C3F"/>
    <w:rsid w:val="00183883"/>
    <w:rsid w:val="0018732E"/>
    <w:rsid w:val="0020234A"/>
    <w:rsid w:val="0026023A"/>
    <w:rsid w:val="00291977"/>
    <w:rsid w:val="002C21D2"/>
    <w:rsid w:val="0037437A"/>
    <w:rsid w:val="00496CAB"/>
    <w:rsid w:val="004E5E82"/>
    <w:rsid w:val="00583E97"/>
    <w:rsid w:val="007A72E7"/>
    <w:rsid w:val="008B46E4"/>
    <w:rsid w:val="0091165D"/>
    <w:rsid w:val="00B14450"/>
    <w:rsid w:val="00B93ABD"/>
    <w:rsid w:val="00D00D9B"/>
    <w:rsid w:val="00D1763A"/>
    <w:rsid w:val="00D42C87"/>
    <w:rsid w:val="00D76D74"/>
    <w:rsid w:val="00D85DE4"/>
    <w:rsid w:val="00DA7B0B"/>
    <w:rsid w:val="00E5067D"/>
    <w:rsid w:val="00E75D29"/>
    <w:rsid w:val="00E819D9"/>
    <w:rsid w:val="00EB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68E62"/>
  <w15:chartTrackingRefBased/>
  <w15:docId w15:val="{55F5508E-0D3D-4DAE-8230-0FB56342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6CAB"/>
  </w:style>
  <w:style w:type="paragraph" w:styleId="Nagwek1">
    <w:name w:val="heading 1"/>
    <w:basedOn w:val="Normalny"/>
    <w:next w:val="Normalny"/>
    <w:link w:val="Nagwek1Znak"/>
    <w:uiPriority w:val="9"/>
    <w:qFormat/>
    <w:rsid w:val="00EB0C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B0C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0C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0C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0C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0C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0C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0C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0C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0C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B0C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0C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0CF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0CF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0CF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0CF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0CF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0CF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0C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0C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0C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0C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0C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0CF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0CF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0CF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0C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0CF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0CF8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91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14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450"/>
  </w:style>
  <w:style w:type="paragraph" w:styleId="Stopka">
    <w:name w:val="footer"/>
    <w:basedOn w:val="Normalny"/>
    <w:link w:val="StopkaZnak"/>
    <w:uiPriority w:val="99"/>
    <w:unhideWhenUsed/>
    <w:rsid w:val="00B144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4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856</Words>
  <Characters>5136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Sobel</dc:creator>
  <cp:keywords/>
  <dc:description/>
  <cp:lastModifiedBy>Katarzyna Doleszczak-Jakubiec</cp:lastModifiedBy>
  <cp:revision>17</cp:revision>
  <dcterms:created xsi:type="dcterms:W3CDTF">2026-03-12T12:48:00Z</dcterms:created>
  <dcterms:modified xsi:type="dcterms:W3CDTF">2026-04-29T12:28:00Z</dcterms:modified>
</cp:coreProperties>
</file>